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38B27" w14:textId="77777777" w:rsidR="00686BA0" w:rsidRDefault="00686BA0" w:rsidP="00686BA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Opisy przedmiotów </w:t>
      </w:r>
      <w:r>
        <w:t xml:space="preserve">ECTS </w:t>
      </w:r>
    </w:p>
    <w:p w14:paraId="5C3E1F19" w14:textId="77777777" w:rsidR="00686BA0" w:rsidRDefault="00686BA0" w:rsidP="00686BA0">
      <w:pPr>
        <w:spacing w:line="360" w:lineRule="auto"/>
        <w:jc w:val="center"/>
        <w:rPr>
          <w:b/>
          <w:bCs/>
        </w:rPr>
      </w:pPr>
      <w:r>
        <w:rPr>
          <w:b/>
          <w:bCs/>
        </w:rPr>
        <w:t>dla kierunku</w:t>
      </w:r>
    </w:p>
    <w:p w14:paraId="563BEA4E" w14:textId="77777777" w:rsidR="00686BA0" w:rsidRDefault="00686BA0" w:rsidP="00686BA0">
      <w:pPr>
        <w:spacing w:line="360" w:lineRule="auto"/>
        <w:jc w:val="center"/>
        <w:rPr>
          <w:b/>
          <w:bCs/>
        </w:rPr>
      </w:pPr>
      <w:r>
        <w:rPr>
          <w:b/>
          <w:bCs/>
        </w:rPr>
        <w:t>Administracja II stopnia</w:t>
      </w:r>
    </w:p>
    <w:p w14:paraId="5398A593" w14:textId="77777777" w:rsidR="00686BA0" w:rsidRDefault="00686BA0" w:rsidP="00686BA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forma studiów –  stacjonarne </w:t>
      </w:r>
    </w:p>
    <w:p w14:paraId="2214E02E" w14:textId="66BE2425" w:rsidR="00686BA0" w:rsidRDefault="00686BA0" w:rsidP="00686BA0">
      <w:pPr>
        <w:spacing w:line="360" w:lineRule="auto"/>
        <w:jc w:val="center"/>
        <w:rPr>
          <w:b/>
          <w:bCs/>
        </w:rPr>
      </w:pPr>
      <w:r>
        <w:rPr>
          <w:b/>
          <w:bCs/>
        </w:rPr>
        <w:t>cykl kształcenia 202</w:t>
      </w:r>
      <w:r>
        <w:rPr>
          <w:b/>
          <w:bCs/>
        </w:rPr>
        <w:t>4</w:t>
      </w:r>
      <w:r>
        <w:rPr>
          <w:b/>
          <w:bCs/>
        </w:rPr>
        <w:t xml:space="preserve"> – 202</w:t>
      </w:r>
      <w:r>
        <w:rPr>
          <w:b/>
          <w:bCs/>
        </w:rPr>
        <w:t>6</w:t>
      </w:r>
    </w:p>
    <w:p w14:paraId="15E90E25" w14:textId="77777777" w:rsidR="00686BA0" w:rsidRDefault="00686BA0" w:rsidP="00686BA0">
      <w:pPr>
        <w:spacing w:line="360" w:lineRule="auto"/>
        <w:jc w:val="center"/>
        <w:rPr>
          <w:b/>
          <w:bCs/>
        </w:rPr>
      </w:pPr>
    </w:p>
    <w:p w14:paraId="28D05538" w14:textId="77777777" w:rsidR="00686BA0" w:rsidRDefault="00686BA0" w:rsidP="00686BA0">
      <w:pPr>
        <w:spacing w:line="360" w:lineRule="auto"/>
        <w:jc w:val="center"/>
        <w:rPr>
          <w:b/>
          <w:bCs/>
        </w:rPr>
      </w:pPr>
    </w:p>
    <w:p w14:paraId="5B620C86" w14:textId="77777777" w:rsidR="00686BA0" w:rsidRDefault="00686BA0" w:rsidP="00686BA0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Semestr I (limit 30)</w:t>
      </w:r>
    </w:p>
    <w:p w14:paraId="5B875FF2" w14:textId="77777777" w:rsidR="00686BA0" w:rsidRDefault="00686BA0" w:rsidP="00686BA0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Przedmioty obowiązkowe (limit 26)</w:t>
      </w:r>
    </w:p>
    <w:tbl>
      <w:tblPr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66"/>
        <w:gridCol w:w="946"/>
        <w:gridCol w:w="510"/>
        <w:gridCol w:w="622"/>
        <w:gridCol w:w="959"/>
        <w:gridCol w:w="956"/>
      </w:tblGrid>
      <w:tr w:rsidR="00686BA0" w14:paraId="2F0DAE86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BD00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8D07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3244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23C2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A72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C581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ACE6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18A1543E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D22A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F739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Postępowania szczególne w administracji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1309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052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B9A0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1E77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E560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0B02801A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832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829BB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Prawne i administracyjne aspekty rolnictwa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D33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870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F66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A59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237F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309BE77F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2B6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3E776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System ochrony prawnej w UE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853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5A2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D166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4359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74F6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3CF48F9A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BCB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A08E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Działalność gospodarcza samorządu terytorialnego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C4CE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907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ADB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A99C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4B25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3F631581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D38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8795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Prawo cywilne w administracji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390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33A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C97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68A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708A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5B9B7539" w14:textId="77777777" w:rsidTr="00686BA0">
        <w:trPr>
          <w:trHeight w:val="502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D89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0EAC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Przygotowanie do pracy w administracji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BE3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323F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69A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686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4D19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</w:tbl>
    <w:p w14:paraId="75ECEDEF" w14:textId="77777777" w:rsidR="00686BA0" w:rsidRDefault="00686BA0" w:rsidP="00686BA0"/>
    <w:p w14:paraId="1D70EF0D" w14:textId="77777777" w:rsidR="00686BA0" w:rsidRDefault="00686BA0" w:rsidP="00686BA0"/>
    <w:p w14:paraId="108F77B4" w14:textId="77777777" w:rsidR="00686BA0" w:rsidRDefault="00686BA0" w:rsidP="00686BA0"/>
    <w:p w14:paraId="6AEFEDC9" w14:textId="77777777" w:rsidR="00686BA0" w:rsidRDefault="00686BA0" w:rsidP="00686BA0">
      <w:pPr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Przedmioty obowiązkowe do wyboru (limit 4)</w:t>
      </w:r>
    </w:p>
    <w:tbl>
      <w:tblPr>
        <w:tblW w:w="4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46"/>
        <w:gridCol w:w="966"/>
        <w:gridCol w:w="522"/>
        <w:gridCol w:w="637"/>
        <w:gridCol w:w="981"/>
        <w:gridCol w:w="980"/>
      </w:tblGrid>
      <w:tr w:rsidR="00686BA0" w14:paraId="187C913A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171B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2D9E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D2D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CCF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9B57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307E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85474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1850595E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C228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7C2E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obcy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950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F13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641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473C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02A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259D4EB1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293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FF90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Wykład monograficzny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0B1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15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4E5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5A8F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DBA6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42B0B9F0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988C" w14:textId="77777777" w:rsidR="00686BA0" w:rsidRDefault="00686BA0">
            <w:pPr>
              <w:rPr>
                <w:lang w:eastAsia="en-US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E7D6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C053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2A36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2F69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A829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FEA5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10D9F64B" w14:textId="77777777" w:rsidR="00686BA0" w:rsidRDefault="00686BA0" w:rsidP="00686BA0"/>
    <w:p w14:paraId="14CA6760" w14:textId="77777777" w:rsidR="00686BA0" w:rsidRDefault="00686BA0" w:rsidP="00686BA0"/>
    <w:p w14:paraId="33EC9655" w14:textId="77777777" w:rsidR="00686BA0" w:rsidRDefault="00686BA0" w:rsidP="00686BA0"/>
    <w:p w14:paraId="16500729" w14:textId="18E21EFF" w:rsidR="00686BA0" w:rsidRDefault="00686BA0" w:rsidP="00686BA0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Semestr II (limit </w:t>
      </w:r>
      <w:r>
        <w:rPr>
          <w:b/>
          <w:bCs/>
          <w:i/>
          <w:iCs/>
        </w:rPr>
        <w:t>30</w:t>
      </w:r>
      <w:r>
        <w:rPr>
          <w:b/>
          <w:bCs/>
          <w:i/>
          <w:iCs/>
        </w:rPr>
        <w:t>)</w:t>
      </w:r>
    </w:p>
    <w:p w14:paraId="172F5FED" w14:textId="3AD57F21" w:rsidR="00686BA0" w:rsidRDefault="00686BA0" w:rsidP="00686BA0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Przedmioty obowiązkowe (limit 2</w:t>
      </w:r>
      <w:r>
        <w:rPr>
          <w:b/>
          <w:bCs/>
        </w:rPr>
        <w:t>5</w:t>
      </w:r>
      <w:r>
        <w:rPr>
          <w:b/>
          <w:bCs/>
        </w:rPr>
        <w:t>)</w:t>
      </w:r>
    </w:p>
    <w:tbl>
      <w:tblPr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67"/>
        <w:gridCol w:w="946"/>
        <w:gridCol w:w="510"/>
        <w:gridCol w:w="622"/>
        <w:gridCol w:w="959"/>
        <w:gridCol w:w="955"/>
      </w:tblGrid>
      <w:tr w:rsidR="00686BA0" w14:paraId="2B062079" w14:textId="77777777" w:rsidTr="00686BA0">
        <w:trPr>
          <w:trHeight w:val="70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FCB2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AE7F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FB22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8F548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B242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656B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C92B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32BF225D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843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3B85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Postępowanie sądowo-administracyjne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307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F6B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930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1AD5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8E83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722A68E9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1D6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ED88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Prawo nowych technologii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F5094" w14:textId="157FBB5D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ECE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F0B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BEE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360E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1D87D451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AAD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6E58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Tworzenie prawa miejscowego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EBF5" w14:textId="1C34DBAB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BC2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9C6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FB4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6628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537578F8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8DB59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0D0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Prawo karne skarbowe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729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DB5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028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D24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99BA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37A8368D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9A6F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7415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Alternatywne rozwiązywanie sporów-negocjacje, mediacje, arbitraż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28B6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BB3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DF27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9B2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6F7E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0C0FDF69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89C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66DE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Prawo obrotu nieruchomościami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28B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CF8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157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17E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DB4E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</w:tbl>
    <w:p w14:paraId="57FA68BB" w14:textId="77777777" w:rsidR="00686BA0" w:rsidRDefault="00686BA0" w:rsidP="00686BA0"/>
    <w:p w14:paraId="3C90B780" w14:textId="77777777" w:rsidR="00686BA0" w:rsidRDefault="00686BA0" w:rsidP="00686BA0"/>
    <w:p w14:paraId="16DC716F" w14:textId="77777777" w:rsidR="00686BA0" w:rsidRDefault="00686BA0" w:rsidP="00686BA0"/>
    <w:p w14:paraId="21F87130" w14:textId="498280FA" w:rsidR="00686BA0" w:rsidRDefault="00686BA0" w:rsidP="00686BA0">
      <w:pPr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 xml:space="preserve">Przedmioty obowiązkowe do wyboru (limit </w:t>
      </w:r>
      <w:r>
        <w:rPr>
          <w:b/>
          <w:bCs/>
        </w:rPr>
        <w:t>5</w:t>
      </w:r>
      <w:r>
        <w:rPr>
          <w:b/>
          <w:bCs/>
        </w:rPr>
        <w:t>)</w:t>
      </w:r>
    </w:p>
    <w:tbl>
      <w:tblPr>
        <w:tblW w:w="4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46"/>
        <w:gridCol w:w="966"/>
        <w:gridCol w:w="522"/>
        <w:gridCol w:w="637"/>
        <w:gridCol w:w="981"/>
        <w:gridCol w:w="980"/>
      </w:tblGrid>
      <w:tr w:rsidR="00686BA0" w14:paraId="508F3888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0B50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E3D6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788A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F9E9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26D4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BE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3C75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1D233E46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A60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72919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obcy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07EE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F6B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07BF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23D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002B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014E8355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E74D" w14:textId="3C11137E" w:rsidR="00686BA0" w:rsidRDefault="00686BA0" w:rsidP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70D5" w14:textId="0C9728F0" w:rsidR="00686BA0" w:rsidRDefault="00686BA0" w:rsidP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Seminarium magisterskie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5898" w14:textId="180071DE" w:rsidR="00686BA0" w:rsidRDefault="00686BA0" w:rsidP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A86B" w14:textId="77777777" w:rsidR="00686BA0" w:rsidRDefault="00686BA0" w:rsidP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EB9B" w14:textId="0746A0F2" w:rsidR="00686BA0" w:rsidRDefault="00686BA0" w:rsidP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983C" w14:textId="3B990615" w:rsidR="00686BA0" w:rsidRDefault="00686BA0" w:rsidP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2A9C" w14:textId="788B26DF" w:rsidR="00686BA0" w:rsidRDefault="00686BA0" w:rsidP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0413. Adm.</w:t>
            </w:r>
          </w:p>
        </w:tc>
      </w:tr>
    </w:tbl>
    <w:p w14:paraId="452603CE" w14:textId="77777777" w:rsidR="00686BA0" w:rsidRDefault="00686BA0" w:rsidP="00686BA0"/>
    <w:p w14:paraId="5E6CBD9E" w14:textId="77777777" w:rsidR="00686BA0" w:rsidRDefault="00686BA0" w:rsidP="00686BA0">
      <w:pPr>
        <w:spacing w:line="360" w:lineRule="auto"/>
        <w:jc w:val="center"/>
        <w:rPr>
          <w:b/>
          <w:bCs/>
        </w:rPr>
      </w:pPr>
    </w:p>
    <w:p w14:paraId="0CB330B1" w14:textId="584621C7" w:rsidR="00686BA0" w:rsidRDefault="00686BA0" w:rsidP="00686BA0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Semestr III (limit </w:t>
      </w:r>
      <w:r w:rsidR="001D6923">
        <w:rPr>
          <w:b/>
          <w:bCs/>
          <w:i/>
          <w:iCs/>
        </w:rPr>
        <w:t>26</w:t>
      </w:r>
      <w:r>
        <w:rPr>
          <w:b/>
          <w:bCs/>
          <w:i/>
          <w:iCs/>
        </w:rPr>
        <w:t>)</w:t>
      </w:r>
    </w:p>
    <w:p w14:paraId="515FA50E" w14:textId="08725D58" w:rsidR="00686BA0" w:rsidRDefault="00686BA0" w:rsidP="00686BA0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  <w:bCs/>
        </w:rPr>
        <w:t xml:space="preserve">Przedmioty obowiązkowe (limit </w:t>
      </w:r>
      <w:r w:rsidR="001D6923">
        <w:rPr>
          <w:b/>
          <w:bCs/>
        </w:rPr>
        <w:t>3</w:t>
      </w:r>
      <w:r>
        <w:rPr>
          <w:b/>
          <w:bCs/>
        </w:rPr>
        <w:t>)</w:t>
      </w:r>
    </w:p>
    <w:tbl>
      <w:tblPr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467"/>
        <w:gridCol w:w="946"/>
        <w:gridCol w:w="510"/>
        <w:gridCol w:w="622"/>
        <w:gridCol w:w="959"/>
        <w:gridCol w:w="955"/>
      </w:tblGrid>
      <w:tr w:rsidR="00686BA0" w14:paraId="72C6E550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F11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B602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47B7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FAEB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CF22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02F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F59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04C89A06" w14:textId="77777777" w:rsidTr="00686BA0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10E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EB25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Prawo pomocy społecznej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CEFE" w14:textId="7C2168A7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DD7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B783" w14:textId="13560E71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7F1C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73A8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</w:tbl>
    <w:p w14:paraId="1EC98F2E" w14:textId="77777777" w:rsidR="00686BA0" w:rsidRDefault="00686BA0" w:rsidP="00686BA0"/>
    <w:p w14:paraId="358697A0" w14:textId="77777777" w:rsidR="00686BA0" w:rsidRDefault="00686BA0" w:rsidP="00686BA0"/>
    <w:p w14:paraId="0773ACA5" w14:textId="77777777" w:rsidR="00686BA0" w:rsidRDefault="00686BA0" w:rsidP="00686BA0"/>
    <w:p w14:paraId="7BB2EF68" w14:textId="04B0265F" w:rsidR="00686BA0" w:rsidRDefault="00686BA0" w:rsidP="00686BA0">
      <w:pPr>
        <w:spacing w:line="360" w:lineRule="auto"/>
        <w:ind w:left="360"/>
        <w:rPr>
          <w:b/>
          <w:bCs/>
        </w:rPr>
      </w:pPr>
      <w:r>
        <w:rPr>
          <w:b/>
          <w:bCs/>
        </w:rPr>
        <w:t>II . Przedmioty obowiązkowe do wyboru (limit 1</w:t>
      </w:r>
      <w:r w:rsidR="001D6923">
        <w:rPr>
          <w:b/>
          <w:bCs/>
        </w:rPr>
        <w:t>3</w:t>
      </w:r>
      <w:r>
        <w:rPr>
          <w:b/>
          <w:bCs/>
        </w:rPr>
        <w:t>)</w:t>
      </w:r>
    </w:p>
    <w:tbl>
      <w:tblPr>
        <w:tblW w:w="4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3546"/>
        <w:gridCol w:w="966"/>
        <w:gridCol w:w="522"/>
        <w:gridCol w:w="637"/>
        <w:gridCol w:w="981"/>
        <w:gridCol w:w="980"/>
      </w:tblGrid>
      <w:tr w:rsidR="00686BA0" w14:paraId="4E78E2F2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753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E84A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32A6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0D5A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02A0F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5EBD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319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7DB5722F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3D6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6617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Język obcy 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4E8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960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C15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7EEC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F859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0082E302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5E0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DEA2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Wykład monograficzny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7B26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4904" w14:textId="2A67E1AB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227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7E4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7EF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0F1CDB83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61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B981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Seminarium magisterskie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5FCE" w14:textId="095E3216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923">
              <w:rPr>
                <w:lang w:eastAsia="en-US"/>
              </w:rPr>
              <w:t>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48C9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36E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839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9617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0413. Adm.</w:t>
            </w:r>
          </w:p>
        </w:tc>
      </w:tr>
      <w:tr w:rsidR="00686BA0" w14:paraId="0E7A0A6E" w14:textId="77777777" w:rsidTr="00686BA0"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DFCCA" w14:textId="77777777" w:rsidR="00686BA0" w:rsidRDefault="00686BA0">
            <w:pPr>
              <w:rPr>
                <w:lang w:eastAsia="en-US"/>
              </w:rPr>
            </w:pP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7C72B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0AB24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25AD9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F759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D3DE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D0E1" w14:textId="77777777" w:rsidR="00686BA0" w:rsidRDefault="00686BA0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7AEEC465" w14:textId="77777777" w:rsidR="00686BA0" w:rsidRDefault="00686BA0" w:rsidP="00686BA0"/>
    <w:p w14:paraId="34F15DDD" w14:textId="77777777" w:rsidR="00686BA0" w:rsidRDefault="00686BA0" w:rsidP="00686BA0"/>
    <w:p w14:paraId="2AAAB4D6" w14:textId="1515A2A3" w:rsidR="00686BA0" w:rsidRDefault="00686BA0" w:rsidP="00686BA0">
      <w:pPr>
        <w:spacing w:line="360" w:lineRule="auto"/>
        <w:ind w:left="360"/>
        <w:rPr>
          <w:b/>
          <w:bCs/>
        </w:rPr>
      </w:pPr>
      <w:r>
        <w:rPr>
          <w:b/>
          <w:bCs/>
        </w:rPr>
        <w:t>III . Przedmioty specjalnościowe Administracja Publiczna (limit 1</w:t>
      </w:r>
      <w:r w:rsidR="001D6923">
        <w:rPr>
          <w:b/>
          <w:bCs/>
        </w:rPr>
        <w:t>0</w:t>
      </w:r>
      <w:r>
        <w:rPr>
          <w:b/>
          <w:bCs/>
        </w:rPr>
        <w:t>)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543"/>
        <w:gridCol w:w="967"/>
        <w:gridCol w:w="523"/>
        <w:gridCol w:w="638"/>
        <w:gridCol w:w="981"/>
        <w:gridCol w:w="976"/>
      </w:tblGrid>
      <w:tr w:rsidR="00686BA0" w14:paraId="0E051CFC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4F81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F8ED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A00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C141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ACB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852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4537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4C2CCA63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B1E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852F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E-administracja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015FF" w14:textId="3E88E4A3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389AC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966E2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0DA2DF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2DF56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65915521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082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E0E31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Audyt i kontrola wewnętrzna w administracji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341CC" w14:textId="478AE765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3FFA56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39D2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151F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328C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472C7808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B3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9F9DC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Prawne i organizacyjne podstawy oświaty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2E56" w14:textId="2BC72FAB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562A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73AA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90D34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07469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3F117F9E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5AEF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4F378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Finanse samorządu terytorialnego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CD2AF8" w14:textId="29E865AF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646E9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0B11D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7491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7C63E9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</w:tbl>
    <w:p w14:paraId="1D599D0E" w14:textId="18F2D435" w:rsidR="00686BA0" w:rsidRDefault="00686BA0" w:rsidP="00686BA0">
      <w:pPr>
        <w:spacing w:line="360" w:lineRule="auto"/>
        <w:ind w:left="360"/>
        <w:rPr>
          <w:b/>
          <w:bCs/>
        </w:rPr>
      </w:pPr>
      <w:r>
        <w:rPr>
          <w:b/>
          <w:bCs/>
        </w:rPr>
        <w:t>III . Przedmioty specjalnościowe Administracja Bezpieczeństwa (limit 1</w:t>
      </w:r>
      <w:r w:rsidR="001D6923">
        <w:rPr>
          <w:b/>
          <w:bCs/>
        </w:rPr>
        <w:t>0</w:t>
      </w:r>
      <w:r>
        <w:rPr>
          <w:b/>
          <w:bCs/>
        </w:rPr>
        <w:t>)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543"/>
        <w:gridCol w:w="967"/>
        <w:gridCol w:w="523"/>
        <w:gridCol w:w="638"/>
        <w:gridCol w:w="981"/>
        <w:gridCol w:w="976"/>
      </w:tblGrid>
      <w:tr w:rsidR="00686BA0" w14:paraId="406880F9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DA0F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3F39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5C60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B3A8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F345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8399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3CC7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31BEEDF4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B2C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EC8AB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Służby ochrony bezpieczeństwa publicznego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451C31" w14:textId="62194605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575600" w14:textId="7EA00C73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8AFB7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CF5C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E3B1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5764541A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6D7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BD61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Organy administracji bezpieczeństwa finansowego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7FB98" w14:textId="771410EE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4BC96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9CCA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AC2B6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921D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3DCBFBAE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545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07BB4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Historia bezpieczeństwa publicznego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6954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C9024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86C6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4724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700DB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49D3E516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0AE4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5AE03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Konstytucyjne podstawy bezpieczeństwa wewnętrznego państwa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31731E" w14:textId="71D1D266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A316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6C8D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29F76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C722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</w:tbl>
    <w:p w14:paraId="61084931" w14:textId="77777777" w:rsidR="00686BA0" w:rsidRDefault="00686BA0" w:rsidP="00686BA0"/>
    <w:p w14:paraId="15ECD297" w14:textId="77777777" w:rsidR="00686BA0" w:rsidRDefault="00686BA0" w:rsidP="00686BA0"/>
    <w:p w14:paraId="3957B303" w14:textId="77777777" w:rsidR="00686BA0" w:rsidRDefault="00686BA0" w:rsidP="00686BA0">
      <w:pPr>
        <w:spacing w:line="360" w:lineRule="auto"/>
        <w:rPr>
          <w:b/>
          <w:bCs/>
          <w:i/>
          <w:iCs/>
        </w:rPr>
      </w:pPr>
    </w:p>
    <w:p w14:paraId="747B50DB" w14:textId="16D8D546" w:rsidR="00686BA0" w:rsidRDefault="00686BA0" w:rsidP="00686BA0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Semestr IV (limit 3</w:t>
      </w:r>
      <w:r w:rsidR="001D6923">
        <w:rPr>
          <w:b/>
          <w:bCs/>
          <w:i/>
          <w:iCs/>
        </w:rPr>
        <w:t>4</w:t>
      </w:r>
      <w:bookmarkStart w:id="0" w:name="_GoBack"/>
      <w:bookmarkEnd w:id="0"/>
      <w:r>
        <w:rPr>
          <w:b/>
          <w:bCs/>
          <w:i/>
          <w:iCs/>
        </w:rPr>
        <w:t>)</w:t>
      </w:r>
    </w:p>
    <w:p w14:paraId="39D9C870" w14:textId="32D97090" w:rsidR="00686BA0" w:rsidRDefault="00686BA0" w:rsidP="00686BA0">
      <w:pPr>
        <w:pStyle w:val="Akapitzlist"/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>Przedmioty obowiązkowe do wyboru (limit 2</w:t>
      </w:r>
      <w:r w:rsidR="001D6923">
        <w:rPr>
          <w:b/>
          <w:bCs/>
        </w:rPr>
        <w:t>5</w:t>
      </w:r>
      <w:r>
        <w:rPr>
          <w:b/>
          <w:b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3438"/>
        <w:gridCol w:w="917"/>
        <w:gridCol w:w="480"/>
        <w:gridCol w:w="593"/>
        <w:gridCol w:w="1163"/>
        <w:gridCol w:w="930"/>
        <w:gridCol w:w="927"/>
      </w:tblGrid>
      <w:tr w:rsidR="00686BA0" w14:paraId="0998F4BE" w14:textId="77777777" w:rsidTr="00686BA0">
        <w:trPr>
          <w:trHeight w:val="70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334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D6CE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81C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962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ABAC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D2BB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praktyka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2355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2DB9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430D5DAF" w14:textId="77777777" w:rsidTr="00686BA0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CB0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B99E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Lektorat z języka obcego B2+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8F5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6F4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9D4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75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997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7886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6520AC84" w14:textId="77777777" w:rsidTr="00686BA0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FD47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EDE4" w14:textId="77777777" w:rsidR="00686BA0" w:rsidRPr="001D6923" w:rsidRDefault="00686BA0">
            <w:pPr>
              <w:spacing w:line="256" w:lineRule="auto"/>
              <w:rPr>
                <w:lang w:eastAsia="en-US"/>
              </w:rPr>
            </w:pPr>
            <w:r w:rsidRPr="001D6923">
              <w:rPr>
                <w:iCs/>
                <w:lang w:eastAsia="en-US"/>
              </w:rPr>
              <w:t>Seminarium magisterskie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05B1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242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BA1F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270F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01E39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5E42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668932DF" w14:textId="77777777" w:rsidTr="00686BA0"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3A0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75AA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Praktyka zawodowa </w:t>
            </w:r>
            <w:r>
              <w:rPr>
                <w:lang w:eastAsia="en-US"/>
              </w:rPr>
              <w:br/>
              <w:t>(3 miesiące)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0C10B" w14:textId="2D074F61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1D6923">
              <w:rPr>
                <w:lang w:eastAsia="en-US"/>
              </w:rPr>
              <w:t>6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850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88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25AA" w14:textId="0991D57B" w:rsidR="00686BA0" w:rsidRDefault="001D692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DB4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EC12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</w:tbl>
    <w:p w14:paraId="38718807" w14:textId="77777777" w:rsidR="00686BA0" w:rsidRDefault="00686BA0" w:rsidP="00686BA0"/>
    <w:p w14:paraId="767C4769" w14:textId="77777777" w:rsidR="00686BA0" w:rsidRDefault="00686BA0" w:rsidP="00686BA0">
      <w:pPr>
        <w:spacing w:line="360" w:lineRule="auto"/>
        <w:ind w:left="360"/>
        <w:rPr>
          <w:b/>
          <w:bCs/>
        </w:rPr>
      </w:pPr>
      <w:r>
        <w:rPr>
          <w:b/>
          <w:bCs/>
        </w:rPr>
        <w:t>II . Przedmioty specjalnościowe Administracja Publiczna (limit 9)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543"/>
        <w:gridCol w:w="967"/>
        <w:gridCol w:w="523"/>
        <w:gridCol w:w="638"/>
        <w:gridCol w:w="981"/>
        <w:gridCol w:w="976"/>
      </w:tblGrid>
      <w:tr w:rsidR="00686BA0" w14:paraId="13C20504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834E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FA0F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1087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E748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7FA3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58D2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4A80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60ACC3B4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2F3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0742" w14:textId="77777777" w:rsidR="00686BA0" w:rsidRDefault="00686BA0">
            <w:pPr>
              <w:pStyle w:val="Table"/>
              <w:snapToGrid w:val="0"/>
              <w:spacing w:line="25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Zamówienia </w:t>
            </w:r>
          </w:p>
          <w:p w14:paraId="07DF4F7D" w14:textId="77777777" w:rsidR="00686BA0" w:rsidRDefault="00686BA0">
            <w:pPr>
              <w:pStyle w:val="Table"/>
              <w:snapToGrid w:val="0"/>
              <w:spacing w:line="25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Publiczne</w:t>
            </w:r>
          </w:p>
          <w:p w14:paraId="1CF92017" w14:textId="77777777" w:rsidR="00686BA0" w:rsidRDefault="00686B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0D63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37D1B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75B82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71D2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96C26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54E5A6C1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CBDF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1109" w14:textId="77777777" w:rsidR="00686BA0" w:rsidRDefault="00686BA0">
            <w:pPr>
              <w:pStyle w:val="Table"/>
              <w:snapToGrid w:val="0"/>
              <w:spacing w:line="25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Rachunkowość budżetowa</w:t>
            </w:r>
          </w:p>
          <w:p w14:paraId="4D487D1B" w14:textId="77777777" w:rsidR="00686BA0" w:rsidRDefault="00686B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451C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F2C28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E3A9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BB9D5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0A3B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7C67E89D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1CF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39CB" w14:textId="77777777" w:rsidR="00686BA0" w:rsidRDefault="00686BA0">
            <w:pPr>
              <w:pStyle w:val="Table"/>
              <w:snapToGrid w:val="0"/>
              <w:spacing w:line="256" w:lineRule="auto"/>
              <w:jc w:val="lef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Administracyjno-prawny status obywatela i cudzoziemca</w:t>
            </w:r>
          </w:p>
          <w:p w14:paraId="0AFFFE56" w14:textId="77777777" w:rsidR="00686BA0" w:rsidRDefault="00686B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CD7B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BB92E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7BFAA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C4D9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A2B3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</w:tbl>
    <w:p w14:paraId="3953CBDE" w14:textId="77777777" w:rsidR="00686BA0" w:rsidRDefault="00686BA0" w:rsidP="00686BA0">
      <w:pPr>
        <w:spacing w:line="360" w:lineRule="auto"/>
        <w:ind w:left="360"/>
        <w:rPr>
          <w:b/>
          <w:bCs/>
        </w:rPr>
      </w:pPr>
    </w:p>
    <w:p w14:paraId="5EC0CECD" w14:textId="77777777" w:rsidR="00686BA0" w:rsidRDefault="00686BA0" w:rsidP="00686BA0">
      <w:pPr>
        <w:spacing w:line="360" w:lineRule="auto"/>
        <w:ind w:left="360"/>
        <w:rPr>
          <w:b/>
          <w:bCs/>
        </w:rPr>
      </w:pPr>
    </w:p>
    <w:p w14:paraId="25CA6F6F" w14:textId="77777777" w:rsidR="00686BA0" w:rsidRDefault="00686BA0" w:rsidP="00686BA0">
      <w:pPr>
        <w:spacing w:line="360" w:lineRule="auto"/>
        <w:ind w:left="360"/>
        <w:rPr>
          <w:b/>
          <w:bCs/>
        </w:rPr>
      </w:pPr>
      <w:r>
        <w:rPr>
          <w:b/>
          <w:bCs/>
        </w:rPr>
        <w:t>II . Przedmioty specjalnościowe Administracja Bezpieczeństwa (limit 9)</w:t>
      </w:r>
    </w:p>
    <w:tbl>
      <w:tblPr>
        <w:tblW w:w="45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543"/>
        <w:gridCol w:w="967"/>
        <w:gridCol w:w="523"/>
        <w:gridCol w:w="638"/>
        <w:gridCol w:w="981"/>
        <w:gridCol w:w="976"/>
      </w:tblGrid>
      <w:tr w:rsidR="00686BA0" w14:paraId="78A3259A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AA72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Lp.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CF4D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Przedmiot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886D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ECTS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9411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1B2F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ćw.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86BB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Rygor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97AA" w14:textId="77777777" w:rsidR="00686BA0" w:rsidRDefault="0068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</w:tr>
      <w:tr w:rsidR="00686BA0" w14:paraId="40CDD316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84C6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807547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Obrona cywilna i ochrona ludności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FD40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4C81B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4DB84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3816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7AE1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5DB1A8BF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7D812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05A8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Systemowe działania wobec osób zaginionych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7AACB5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40A22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9A6D17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7F5E8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18400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  <w:tr w:rsidR="00686BA0" w14:paraId="5DA94AB6" w14:textId="77777777" w:rsidTr="00686BA0"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A2C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A925CE" w14:textId="77777777" w:rsidR="00686BA0" w:rsidRDefault="00686BA0">
            <w:pPr>
              <w:spacing w:line="256" w:lineRule="auto"/>
              <w:rPr>
                <w:lang w:eastAsia="en-US"/>
              </w:rPr>
            </w:pPr>
            <w:r>
              <w:rPr>
                <w:rFonts w:cstheme="minorHAnsi"/>
                <w:lang w:eastAsia="en-US"/>
              </w:rPr>
              <w:t>Systemy ratownictwa i likwidacja skutków poważnych awarii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1C246D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theme="minorHAnsi"/>
                <w:lang w:eastAsia="en-US"/>
              </w:rPr>
              <w:t>3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AE6C93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theme="minorHAnsi"/>
                <w:lang w:eastAsia="en-US"/>
              </w:rPr>
              <w:t>30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80A5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cstheme="minorHAnsi"/>
                <w:lang w:eastAsia="en-US"/>
              </w:rPr>
              <w:t>30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245CA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Zal</w:t>
            </w:r>
            <w:proofErr w:type="spellEnd"/>
            <w:r>
              <w:rPr>
                <w:lang w:eastAsia="en-US"/>
              </w:rPr>
              <w:t>/o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3C0C1C" w14:textId="77777777" w:rsidR="00686BA0" w:rsidRDefault="00686BA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0413. </w:t>
            </w:r>
            <w:proofErr w:type="spellStart"/>
            <w:r>
              <w:rPr>
                <w:lang w:eastAsia="en-US"/>
              </w:rPr>
              <w:t>Adm</w:t>
            </w:r>
            <w:proofErr w:type="spellEnd"/>
          </w:p>
        </w:tc>
      </w:tr>
    </w:tbl>
    <w:p w14:paraId="42A41F54" w14:textId="77777777" w:rsidR="00686BA0" w:rsidRDefault="00686BA0" w:rsidP="00686BA0"/>
    <w:p w14:paraId="0474CB8A" w14:textId="77777777" w:rsidR="00A47F61" w:rsidRDefault="00A47F61"/>
    <w:sectPr w:rsidR="00A47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1F78"/>
    <w:multiLevelType w:val="hybridMultilevel"/>
    <w:tmpl w:val="C4E88DEA"/>
    <w:lvl w:ilvl="0" w:tplc="DA78EC8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B52AF"/>
    <w:multiLevelType w:val="hybridMultilevel"/>
    <w:tmpl w:val="741E1FA6"/>
    <w:lvl w:ilvl="0" w:tplc="3A5436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137A19"/>
    <w:multiLevelType w:val="hybridMultilevel"/>
    <w:tmpl w:val="862A703A"/>
    <w:lvl w:ilvl="0" w:tplc="EB560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D970CF"/>
    <w:multiLevelType w:val="hybridMultilevel"/>
    <w:tmpl w:val="2A28CA86"/>
    <w:lvl w:ilvl="0" w:tplc="3CE6B5F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3C"/>
    <w:rsid w:val="001D6923"/>
    <w:rsid w:val="00686BA0"/>
    <w:rsid w:val="00A47F61"/>
    <w:rsid w:val="00B0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B2FB"/>
  <w15:chartTrackingRefBased/>
  <w15:docId w15:val="{88B0F238-3BC6-4BBF-B1D7-F1971E1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8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BA0"/>
    <w:pPr>
      <w:ind w:left="720"/>
      <w:contextualSpacing/>
    </w:pPr>
  </w:style>
  <w:style w:type="paragraph" w:customStyle="1" w:styleId="Table">
    <w:name w:val="Table"/>
    <w:basedOn w:val="Normalny"/>
    <w:rsid w:val="00686BA0"/>
    <w:pPr>
      <w:tabs>
        <w:tab w:val="left" w:pos="284"/>
      </w:tabs>
      <w:suppressAutoHyphens/>
      <w:autoSpaceDN w:val="0"/>
      <w:jc w:val="center"/>
    </w:pPr>
    <w:rPr>
      <w:rFonts w:ascii="Arial Narrow" w:hAnsi="Arial Narrow"/>
      <w:kern w:val="3"/>
      <w:sz w:val="1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Chojecki Dariusz</dc:creator>
  <cp:keywords/>
  <dc:description/>
  <cp:lastModifiedBy>Chojecki Dariusz</cp:lastModifiedBy>
  <cp:revision>2</cp:revision>
  <dcterms:created xsi:type="dcterms:W3CDTF">2024-12-13T14:28:00Z</dcterms:created>
  <dcterms:modified xsi:type="dcterms:W3CDTF">2024-12-13T14:46:00Z</dcterms:modified>
</cp:coreProperties>
</file>